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08E7" w14:textId="77777777" w:rsidR="0050076F" w:rsidRPr="002E5AAC" w:rsidRDefault="0050076F" w:rsidP="005007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AAC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родителей: «Читаем вместе</w:t>
      </w:r>
      <w:proofErr w:type="gramStart"/>
      <w:r w:rsidRPr="002E5AAC">
        <w:rPr>
          <w:rFonts w:ascii="Times New Roman" w:hAnsi="Times New Roman" w:cs="Times New Roman"/>
          <w:b/>
          <w:bCs/>
          <w:sz w:val="28"/>
          <w:szCs w:val="28"/>
        </w:rPr>
        <w:t>: Как</w:t>
      </w:r>
      <w:proofErr w:type="gramEnd"/>
      <w:r w:rsidRPr="002E5AAC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воспитать маленького читателя»</w:t>
      </w:r>
    </w:p>
    <w:p w14:paraId="08F26E65" w14:textId="71D0B7E6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</w:t>
      </w:r>
      <w:r w:rsidR="002E5AAC">
        <w:rPr>
          <w:rFonts w:ascii="Times New Roman" w:hAnsi="Times New Roman" w:cs="Times New Roman"/>
          <w:sz w:val="24"/>
          <w:szCs w:val="24"/>
        </w:rPr>
        <w:t xml:space="preserve"> </w:t>
      </w:r>
      <w:r w:rsidRPr="0050076F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родителям, что воспитание читателя — это не раннее обучение грамоте, а формирование глубокой эмоциональной связи с книгой через совместное общение, игру и творчество.</w:t>
      </w:r>
    </w:p>
    <w:p w14:paraId="29881F09" w14:textId="4426370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Основной тезис: Любовь к чтению рождается не тогда, когда ребенок научился складывать буквы, а тогда, когда книга ассоциируется у него с теплом маминых или папиных объятий, интересной беседой, совместным открытием удивительных миров.</w:t>
      </w:r>
    </w:p>
    <w:p w14:paraId="661B6D6A" w14:textId="1F78396B" w:rsidR="0050076F" w:rsidRPr="001E3806" w:rsidRDefault="0050076F" w:rsidP="0050076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3806">
        <w:rPr>
          <w:rFonts w:ascii="Times New Roman" w:hAnsi="Times New Roman" w:cs="Times New Roman"/>
          <w:i/>
          <w:iCs/>
          <w:sz w:val="24"/>
          <w:szCs w:val="24"/>
        </w:rPr>
        <w:t>Зачем это нужно? Цели совместного чтения</w:t>
      </w:r>
    </w:p>
    <w:p w14:paraId="7A92F98A" w14:textId="091B0FD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Прежде чем учить как читать, важно понять зачем. Цели меняются с возрастом:</w:t>
      </w:r>
    </w:p>
    <w:p w14:paraId="79E368C0" w14:textId="6E3C942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Для малыша (2-4 года): Книга — это игрушка, источник тактильных ощущений (книжки-игрушки), ритма (стихи, потешки), ярких картинок. Цель — вызвать интерес, связать книгу с положительными эмоциями.</w:t>
      </w:r>
    </w:p>
    <w:p w14:paraId="5BA01F02" w14:textId="250DB56E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Для дошкольника (4-7 лет): Книга — это окно в мир, источник знаний, переживаний и повод для разговора. Цель — развивать речь, воображение, эмоциональный интеллект, нравственное сознание, умение думать и сопереживать.</w:t>
      </w:r>
    </w:p>
    <w:p w14:paraId="2C2E4595" w14:textId="19F5F53C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Главная ошибка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Делать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из чтения урок, требовать пересказа, торопить ребенка. Наша задача — не проверить, а разделить впечатление.</w:t>
      </w:r>
    </w:p>
    <w:p w14:paraId="063020C7" w14:textId="6D61B2A8" w:rsidR="0050076F" w:rsidRPr="001E3806" w:rsidRDefault="0050076F" w:rsidP="0050076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3806">
        <w:rPr>
          <w:rFonts w:ascii="Times New Roman" w:hAnsi="Times New Roman" w:cs="Times New Roman"/>
          <w:i/>
          <w:iCs/>
          <w:sz w:val="24"/>
          <w:szCs w:val="24"/>
        </w:rPr>
        <w:t>Как выбрать книгу? («Не книга для возраста, а возраст для книги»)</w:t>
      </w:r>
    </w:p>
    <w:p w14:paraId="0A6263A9" w14:textId="0BCDC216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При выборе ориентируйтесь не только на возрастные маркировки, но и на своего ребенка.</w:t>
      </w:r>
    </w:p>
    <w:p w14:paraId="42E03534" w14:textId="6F9B7DD0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Для самых маленьких (1-3 года):</w:t>
      </w:r>
    </w:p>
    <w:p w14:paraId="157E905E" w14:textId="3B367AC4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Формат: Плотный картон, небольшой формат, безопасные края.</w:t>
      </w:r>
    </w:p>
    <w:p w14:paraId="30E30416" w14:textId="341081C1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Содержание: Простые, ритмичные тексты (потешки, стихи А. Барто), короткие сказки («Курочка Ряба», «Репка»).</w:t>
      </w:r>
    </w:p>
    <w:p w14:paraId="4E8948BD" w14:textId="784E86B4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Иллюстрации: Крупные, яркие, реалистичные (чтобы легко узнавать предметы). Избегайте абстракции и «мультяшных» перегруженных картинок.</w:t>
      </w:r>
    </w:p>
    <w:p w14:paraId="5304335C" w14:textId="4A6E4040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Для младших дошкольников (3-5 лет):</w:t>
      </w:r>
    </w:p>
    <w:p w14:paraId="3D0B9C76" w14:textId="02A3C1CD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Формат: Книги с хорошими, качественными иллюстрациями.</w:t>
      </w:r>
    </w:p>
    <w:p w14:paraId="5FFE2957" w14:textId="5F4E9430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Содержание: Народные и авторские сказки о животных, короткие истории о жизни детей (С. Козлов, В. Сутеев, С. Прокофьева). Стихи с четкой рифмой и динамичным сюжетом (К. Чуковский, С. Маршак).</w:t>
      </w:r>
    </w:p>
    <w:p w14:paraId="6818775F" w14:textId="6497D08D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Иллюстрации: Обращайте внимание на художников! Классика: В. Сутеев, Ю. Васнецов, Е. Чарушин, В. Конашевич. Их рисунки — отдельный мир для изучения.</w:t>
      </w:r>
    </w:p>
    <w:p w14:paraId="107EB641" w14:textId="77928D11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Для старших дошкольников (5-7 лет):</w:t>
      </w:r>
    </w:p>
    <w:p w14:paraId="68229528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Содержание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Более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длинные сказки (в том числе авторские Г.Х. Андерсена, А. Волкова), рассказы о природе (В. Бианки, Н. Сладков), первые «пробные» книги на главы («Винни-Пух», «Мэри Поппинс»), детская познавательная литература (энциклопедии «почемучек»).</w:t>
      </w:r>
    </w:p>
    <w:p w14:paraId="11C10C8E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</w:p>
    <w:p w14:paraId="6DBE5F79" w14:textId="4C3AB1B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Темы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Появляются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книги о дружбе, справедливости, смелости, страхах, отношениях в семье и со сверстниками. Важно обсуждать прочитанное.</w:t>
      </w:r>
    </w:p>
    <w:p w14:paraId="276C7CB9" w14:textId="02C1CDD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Совет: Создайте дома «золотой фонд» из проверенной временем классики, но не бойтесь добавлять современные талантливые книги. Регулярно ходите в библиотеку вместе с ребенком — пусть он учится выбирать.</w:t>
      </w:r>
    </w:p>
    <w:p w14:paraId="07F97E02" w14:textId="61F516AD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1E3806">
        <w:rPr>
          <w:rFonts w:ascii="Times New Roman" w:hAnsi="Times New Roman" w:cs="Times New Roman"/>
          <w:i/>
          <w:iCs/>
          <w:sz w:val="24"/>
          <w:szCs w:val="24"/>
        </w:rPr>
        <w:t>Как читать? Техники «чтения-рассматривания» и беседы по иллюстрациям</w:t>
      </w:r>
    </w:p>
    <w:p w14:paraId="51E5DF83" w14:textId="6003A38D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Это ядро воспитания читателя. Само чтение вслух — только начало.</w:t>
      </w:r>
    </w:p>
    <w:p w14:paraId="2E89F9C5" w14:textId="06A63344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Техника 1: Чтение с паузами.</w:t>
      </w:r>
    </w:p>
    <w:p w14:paraId="6EF00C0A" w14:textId="3109766B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Что делать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Не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просто бубните текст, а смотрите на реакцию ребенка. Сделайте паузу на ярком моменте: «Ой, что же теперь будет? Как ты думаешь?»</w:t>
      </w:r>
    </w:p>
    <w:p w14:paraId="5DFC6E59" w14:textId="5310C1FC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Зачем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Это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вовлекает ребенка в сюжет, превращает его из пассивного слушателя в соучастника событий.</w:t>
      </w:r>
    </w:p>
    <w:p w14:paraId="15552729" w14:textId="44EEB59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Техника 2: Активное рассматривание ДО, ВО ВРЕМЯ и ПОСЛЕ чтения.</w:t>
      </w:r>
    </w:p>
    <w:p w14:paraId="77B7D67E" w14:textId="14B941EB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До чтения: «Давай посмотрим на обложку! Кто это нарисован? Как ты думаешь, о чем эта книга? Где происходит действие?»</w:t>
      </w:r>
    </w:p>
    <w:p w14:paraId="14B87D9A" w14:textId="2222829B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Во время чтения: Останавливайтесь на картинках. «Смотри, как лиса прищурилась! Какая она? А зайчик какой? Ты видел, как он спрятался за дерево?»</w:t>
      </w:r>
    </w:p>
    <w:p w14:paraId="060DEB47" w14:textId="20F92A8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После чтения: Вернитесь к самым интересным разворотам. «Помнишь, как выглядел этот дворец? Давай найдем эту картинку. Что здесь еще интересного мы не заметили?»</w:t>
      </w:r>
    </w:p>
    <w:p w14:paraId="5F07ABDA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Техника 3: Беседа по иллюстрациям (развиваем речь и мышление).</w:t>
      </w:r>
    </w:p>
    <w:p w14:paraId="1AB31B40" w14:textId="11E276E9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Задавайте вопросы разного типа:</w:t>
      </w:r>
    </w:p>
    <w:p w14:paraId="19C0EFBE" w14:textId="37F87CA5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Фактологические (что?): «Кто нарисован? Что он делает? Какого цвета его одежда?»</w:t>
      </w:r>
    </w:p>
    <w:p w14:paraId="11408F84" w14:textId="52D2A20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Эмоциональные (как?): «Какое у этого героя настроение? Как ты догадался? А ты когда-нибудь чувствовал себя так?»</w:t>
      </w:r>
    </w:p>
    <w:p w14:paraId="323AD7EC" w14:textId="759EC972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Аналитические (почему?): «Почему художник нарисовал здесь темные краски? Как ты думаешь, что случилось до этого момента? А что будет после?»</w:t>
      </w:r>
    </w:p>
    <w:p w14:paraId="6BE73848" w14:textId="67A3119F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Творческие (а если бы?): «А если бы мы попали на эту картину, что бы мы услышали? Пахло? Представь, что этот персонаж может сказать нам на ушко?»</w:t>
      </w:r>
    </w:p>
    <w:p w14:paraId="2067133A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Техника 4: «Чтение» без чтения.</w:t>
      </w:r>
    </w:p>
    <w:p w14:paraId="5643C510" w14:textId="75E800A9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Можно просто листать книгу и сочинять свою историю по картинкам. Или «читать» знакомую книгу по памяти, побуждая ребенка договаривать слова и фразы.</w:t>
      </w:r>
    </w:p>
    <w:p w14:paraId="00EBE855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Часть 4: Практические советы на каждый день</w:t>
      </w:r>
    </w:p>
    <w:p w14:paraId="368A6072" w14:textId="606E55EB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Ритуал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Выделите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особое время для чтения (например, перед сном). 15 минут ежедневного чтения с вниманием лучше часа по выходным.</w:t>
      </w:r>
    </w:p>
    <w:p w14:paraId="75A2D28C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Личный пример: Ребенок должен видеть вас с книгой (не с гаджетом). Рассказывайте, что интересного вы прочитали.</w:t>
      </w:r>
    </w:p>
    <w:p w14:paraId="02743C99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</w:p>
    <w:p w14:paraId="43FC9889" w14:textId="03E30266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Создайте книжную среду: Полка с книгами в доступном для ребенка месте. Книги не как музейные экспонаты, а как друзья, которых можно взять в любой момент.</w:t>
      </w:r>
    </w:p>
    <w:p w14:paraId="301628C5" w14:textId="36DFB75B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Связь с игрой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Прочитали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про пиратов — устройте поиск сокровищ по квартире. Прочли сказку — разыграйте ее с игрушками или нарисуйте комикс.</w:t>
      </w:r>
    </w:p>
    <w:p w14:paraId="33C2A96B" w14:textId="3F89EFA8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Уважайте выбор</w:t>
      </w:r>
      <w:proofErr w:type="gramStart"/>
      <w:r w:rsidRPr="0050076F">
        <w:rPr>
          <w:rFonts w:ascii="Times New Roman" w:hAnsi="Times New Roman" w:cs="Times New Roman"/>
          <w:sz w:val="24"/>
          <w:szCs w:val="24"/>
        </w:rPr>
        <w:t>: Если</w:t>
      </w:r>
      <w:proofErr w:type="gramEnd"/>
      <w:r w:rsidRPr="0050076F">
        <w:rPr>
          <w:rFonts w:ascii="Times New Roman" w:hAnsi="Times New Roman" w:cs="Times New Roman"/>
          <w:sz w:val="24"/>
          <w:szCs w:val="24"/>
        </w:rPr>
        <w:t xml:space="preserve"> ребенок раз за разом приносит одну и ту же книгу — читайте. Это его внутренняя потребность. Он «добывает» из нее что-то важное для себя.</w:t>
      </w:r>
    </w:p>
    <w:p w14:paraId="2DBFDA75" w14:textId="29BBD274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Не заставляйте дочитывать скучную книгу до конца. Чтение — не наказание. Закройте ее и отложите. Возможно, ее время еще не пришло.</w:t>
      </w:r>
    </w:p>
    <w:p w14:paraId="2B3B7D0D" w14:textId="25857E7D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Заключение:</w:t>
      </w:r>
    </w:p>
    <w:p w14:paraId="3E842C9E" w14:textId="0D524CCB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Воспитать читателя — значит воспитать думающего, чувствующего, эмпатичного человека, у которого в жизни всегда будет верный друг — книга. Вы не просто вкладываете в ребенка знания, вы строите с ним общий мир воспоминаний, образов и смыслов, который останется с ним на всю жизнь.</w:t>
      </w:r>
    </w:p>
    <w:p w14:paraId="63149C68" w14:textId="2958B0E2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Ваша главная миссия — сделать так, чтобы за фразой «Почитай мне!» всегда слышалась другая: «Побудь со мной, открой для меня что-то важное».</w:t>
      </w:r>
    </w:p>
    <w:p w14:paraId="28C128F6" w14:textId="77777777" w:rsidR="0050076F" w:rsidRPr="0050076F" w:rsidRDefault="0050076F" w:rsidP="0050076F">
      <w:pPr>
        <w:rPr>
          <w:rFonts w:ascii="Times New Roman" w:hAnsi="Times New Roman" w:cs="Times New Roman"/>
          <w:sz w:val="24"/>
          <w:szCs w:val="24"/>
        </w:rPr>
      </w:pPr>
      <w:r w:rsidRPr="0050076F">
        <w:rPr>
          <w:rFonts w:ascii="Times New Roman" w:hAnsi="Times New Roman" w:cs="Times New Roman"/>
          <w:sz w:val="24"/>
          <w:szCs w:val="24"/>
        </w:rPr>
        <w:t>Удачи вам в этом прекрасном путешествии по страницам книг!</w:t>
      </w:r>
    </w:p>
    <w:p w14:paraId="3266CBCF" w14:textId="77777777" w:rsidR="00282D3E" w:rsidRPr="0050076F" w:rsidRDefault="00282D3E">
      <w:pPr>
        <w:rPr>
          <w:rFonts w:ascii="Times New Roman" w:hAnsi="Times New Roman" w:cs="Times New Roman"/>
          <w:sz w:val="24"/>
          <w:szCs w:val="24"/>
        </w:rPr>
      </w:pPr>
    </w:p>
    <w:sectPr w:rsidR="00282D3E" w:rsidRPr="0050076F" w:rsidSect="001E3806">
      <w:pgSz w:w="11906" w:h="16838"/>
      <w:pgMar w:top="1134" w:right="850" w:bottom="1134" w:left="1701" w:header="708" w:footer="708" w:gutter="0"/>
      <w:pgBorders w:offsetFrom="page">
        <w:top w:val="threeDEmboss" w:sz="24" w:space="24" w:color="538135" w:themeColor="accent6" w:themeShade="BF"/>
        <w:left w:val="threeDEmboss" w:sz="24" w:space="24" w:color="538135" w:themeColor="accent6" w:themeShade="BF"/>
        <w:bottom w:val="threeDEngrave" w:sz="24" w:space="24" w:color="538135" w:themeColor="accent6" w:themeShade="BF"/>
        <w:right w:val="threeDEngrave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3C"/>
    <w:rsid w:val="001666E2"/>
    <w:rsid w:val="001E3806"/>
    <w:rsid w:val="00282D3E"/>
    <w:rsid w:val="002E5AAC"/>
    <w:rsid w:val="0050076F"/>
    <w:rsid w:val="00A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1D6B"/>
  <w15:chartTrackingRefBased/>
  <w15:docId w15:val="{28EDBD43-2CEC-4D2D-8FC0-FF766F59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2026-01-26T11:12:00Z</dcterms:created>
  <dcterms:modified xsi:type="dcterms:W3CDTF">2026-01-26T11:49:00Z</dcterms:modified>
</cp:coreProperties>
</file>